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55A28" w14:textId="77777777" w:rsidR="006E3F9E" w:rsidRPr="00083642" w:rsidRDefault="0044269E" w:rsidP="006E3F9E">
      <w:pPr>
        <w:pStyle w:val="NormalWeb"/>
        <w:jc w:val="center"/>
        <w:rPr>
          <w:rFonts w:ascii="Calibri" w:hAnsi="Calibri" w:cs="Arial"/>
          <w:b/>
          <w:szCs w:val="22"/>
        </w:rPr>
      </w:pPr>
      <w:bookmarkStart w:id="0" w:name="_GoBack"/>
      <w:bookmarkEnd w:id="0"/>
      <w:r>
        <w:rPr>
          <w:rFonts w:ascii="Calibri" w:hAnsi="Calibri" w:cs="Arial"/>
          <w:b/>
          <w:szCs w:val="22"/>
        </w:rPr>
        <w:t>[PCN</w:t>
      </w:r>
      <w:r w:rsidR="006E3F9E" w:rsidRPr="00083642">
        <w:rPr>
          <w:rFonts w:ascii="Calibri" w:hAnsi="Calibri" w:cs="Arial"/>
          <w:b/>
          <w:szCs w:val="22"/>
        </w:rPr>
        <w:t xml:space="preserve"> Name]</w:t>
      </w:r>
    </w:p>
    <w:p w14:paraId="7B0096CE" w14:textId="77777777" w:rsidR="006E3F9E" w:rsidRPr="00083642" w:rsidRDefault="006E3F9E" w:rsidP="006E3F9E">
      <w:pPr>
        <w:pStyle w:val="NormalWeb"/>
        <w:jc w:val="center"/>
        <w:rPr>
          <w:rFonts w:ascii="Calibri" w:hAnsi="Calibri" w:cs="Arial"/>
          <w:b/>
          <w:szCs w:val="22"/>
        </w:rPr>
      </w:pPr>
      <w:r w:rsidRPr="00083642">
        <w:rPr>
          <w:rFonts w:ascii="Calibri" w:hAnsi="Calibri" w:cs="Arial"/>
          <w:b/>
          <w:szCs w:val="22"/>
        </w:rPr>
        <w:t>Conflict of Interest Policy</w:t>
      </w:r>
    </w:p>
    <w:p w14:paraId="60A65ACA" w14:textId="77777777" w:rsidR="006E3F9E" w:rsidRDefault="006E3F9E" w:rsidP="0044269E">
      <w:pPr>
        <w:pStyle w:val="NormalWeb"/>
        <w:numPr>
          <w:ilvl w:val="0"/>
          <w:numId w:val="1"/>
        </w:numPr>
        <w:spacing w:line="276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083642">
        <w:rPr>
          <w:rFonts w:ascii="Calibri" w:hAnsi="Calibri" w:cs="Arial"/>
          <w:sz w:val="22"/>
          <w:szCs w:val="22"/>
        </w:rPr>
        <w:t xml:space="preserve">All </w:t>
      </w:r>
      <w:r w:rsidR="0044269E">
        <w:rPr>
          <w:rFonts w:ascii="Calibri" w:hAnsi="Calibri" w:cs="Arial"/>
          <w:sz w:val="22"/>
          <w:szCs w:val="22"/>
        </w:rPr>
        <w:t xml:space="preserve">members </w:t>
      </w:r>
      <w:r w:rsidRPr="00083642">
        <w:rPr>
          <w:rFonts w:ascii="Calibri" w:hAnsi="Calibri" w:cs="Arial"/>
          <w:sz w:val="22"/>
          <w:szCs w:val="22"/>
        </w:rPr>
        <w:t xml:space="preserve">of </w:t>
      </w:r>
      <w:r w:rsidR="0044269E">
        <w:rPr>
          <w:rFonts w:ascii="Calibri" w:hAnsi="Calibri" w:cs="Arial"/>
          <w:sz w:val="22"/>
          <w:szCs w:val="22"/>
        </w:rPr>
        <w:t>the [X] Primary Care Network (PCN)</w:t>
      </w:r>
      <w:r w:rsidRPr="00083642">
        <w:rPr>
          <w:rFonts w:ascii="Calibri" w:hAnsi="Calibri" w:cs="Arial"/>
          <w:sz w:val="22"/>
          <w:szCs w:val="22"/>
        </w:rPr>
        <w:t xml:space="preserve"> </w:t>
      </w:r>
      <w:r w:rsidR="0044269E">
        <w:rPr>
          <w:rFonts w:ascii="Calibri" w:hAnsi="Calibri" w:cs="Arial"/>
          <w:sz w:val="22"/>
          <w:szCs w:val="22"/>
        </w:rPr>
        <w:t xml:space="preserve">Committee </w:t>
      </w:r>
      <w:r w:rsidRPr="00083642">
        <w:rPr>
          <w:rFonts w:ascii="Calibri" w:hAnsi="Calibri" w:cs="Arial"/>
          <w:sz w:val="22"/>
          <w:szCs w:val="22"/>
        </w:rPr>
        <w:t>shall use all best endeavours to avoid any conflict of interest. This shall include avoiding actual or potential conflicts of interest.</w:t>
      </w:r>
    </w:p>
    <w:p w14:paraId="68F5DE42" w14:textId="77777777" w:rsidR="0044269E" w:rsidRPr="0044269E" w:rsidRDefault="0044269E" w:rsidP="0044269E">
      <w:pPr>
        <w:pStyle w:val="NormalWeb"/>
        <w:spacing w:line="276" w:lineRule="auto"/>
        <w:ind w:left="360"/>
        <w:contextualSpacing/>
        <w:jc w:val="both"/>
        <w:rPr>
          <w:rFonts w:ascii="Calibri" w:hAnsi="Calibri" w:cs="Arial"/>
          <w:sz w:val="22"/>
          <w:szCs w:val="22"/>
        </w:rPr>
      </w:pPr>
    </w:p>
    <w:p w14:paraId="3B5C72E0" w14:textId="77777777" w:rsidR="006E3F9E" w:rsidRDefault="006E3F9E" w:rsidP="0044269E">
      <w:pPr>
        <w:pStyle w:val="NormalWeb"/>
        <w:numPr>
          <w:ilvl w:val="0"/>
          <w:numId w:val="1"/>
        </w:numPr>
        <w:spacing w:line="276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083642">
        <w:rPr>
          <w:rFonts w:ascii="Calibri" w:hAnsi="Calibri" w:cs="Arial"/>
          <w:sz w:val="22"/>
          <w:szCs w:val="22"/>
        </w:rPr>
        <w:t xml:space="preserve">The purpose of this policy is to protect the integrity of the </w:t>
      </w:r>
      <w:r w:rsidR="0044269E">
        <w:rPr>
          <w:rFonts w:ascii="Calibri" w:hAnsi="Calibri" w:cs="Arial"/>
          <w:sz w:val="22"/>
          <w:szCs w:val="22"/>
        </w:rPr>
        <w:t>PCN Committee’s</w:t>
      </w:r>
      <w:r w:rsidRPr="00083642">
        <w:rPr>
          <w:rFonts w:ascii="Calibri" w:hAnsi="Calibri" w:cs="Arial"/>
          <w:sz w:val="22"/>
          <w:szCs w:val="22"/>
        </w:rPr>
        <w:t xml:space="preserve"> de</w:t>
      </w:r>
      <w:r w:rsidR="0044269E">
        <w:rPr>
          <w:rFonts w:ascii="Calibri" w:hAnsi="Calibri" w:cs="Arial"/>
          <w:sz w:val="22"/>
          <w:szCs w:val="22"/>
        </w:rPr>
        <w:t>cision-making process, to ensure PCN</w:t>
      </w:r>
      <w:r w:rsidRPr="00083642">
        <w:rPr>
          <w:rFonts w:ascii="Calibri" w:hAnsi="Calibri" w:cs="Arial"/>
          <w:sz w:val="22"/>
          <w:szCs w:val="22"/>
        </w:rPr>
        <w:t xml:space="preserve"> </w:t>
      </w:r>
      <w:r w:rsidR="0044269E">
        <w:rPr>
          <w:rFonts w:ascii="Calibri" w:hAnsi="Calibri" w:cs="Arial"/>
          <w:sz w:val="22"/>
          <w:szCs w:val="22"/>
        </w:rPr>
        <w:t xml:space="preserve">members </w:t>
      </w:r>
      <w:r w:rsidRPr="00083642">
        <w:rPr>
          <w:rFonts w:ascii="Calibri" w:hAnsi="Calibri" w:cs="Arial"/>
          <w:sz w:val="22"/>
          <w:szCs w:val="22"/>
        </w:rPr>
        <w:t>have confidence</w:t>
      </w:r>
      <w:r w:rsidR="0044269E">
        <w:rPr>
          <w:rFonts w:ascii="Calibri" w:hAnsi="Calibri" w:cs="Arial"/>
          <w:sz w:val="22"/>
          <w:szCs w:val="22"/>
        </w:rPr>
        <w:t xml:space="preserve"> in the integrity of the PCN</w:t>
      </w:r>
      <w:r w:rsidRPr="00083642">
        <w:rPr>
          <w:rFonts w:ascii="Calibri" w:hAnsi="Calibri" w:cs="Arial"/>
          <w:sz w:val="22"/>
          <w:szCs w:val="22"/>
        </w:rPr>
        <w:t xml:space="preserve">, and to protect the integrity and reputation of the </w:t>
      </w:r>
      <w:r w:rsidR="0044269E">
        <w:rPr>
          <w:rFonts w:ascii="Calibri" w:hAnsi="Calibri" w:cs="Arial"/>
          <w:sz w:val="22"/>
          <w:szCs w:val="22"/>
        </w:rPr>
        <w:t>PCN Committee</w:t>
      </w:r>
      <w:r w:rsidRPr="00083642">
        <w:rPr>
          <w:rFonts w:ascii="Calibri" w:hAnsi="Calibri" w:cs="Arial"/>
          <w:sz w:val="22"/>
          <w:szCs w:val="22"/>
        </w:rPr>
        <w:t xml:space="preserve">. </w:t>
      </w:r>
    </w:p>
    <w:p w14:paraId="64AFE09A" w14:textId="77777777" w:rsidR="0044269E" w:rsidRPr="0044269E" w:rsidRDefault="0044269E" w:rsidP="0044269E">
      <w:pPr>
        <w:pStyle w:val="NormalWeb"/>
        <w:spacing w:line="276" w:lineRule="auto"/>
        <w:ind w:left="360"/>
        <w:contextualSpacing/>
        <w:jc w:val="both"/>
        <w:rPr>
          <w:rFonts w:ascii="Calibri" w:hAnsi="Calibri" w:cs="Arial"/>
          <w:sz w:val="22"/>
          <w:szCs w:val="22"/>
        </w:rPr>
      </w:pPr>
    </w:p>
    <w:p w14:paraId="4A485CFF" w14:textId="77777777" w:rsidR="006E3F9E" w:rsidRDefault="0044269E" w:rsidP="0044269E">
      <w:pPr>
        <w:pStyle w:val="NormalWeb"/>
        <w:numPr>
          <w:ilvl w:val="0"/>
          <w:numId w:val="1"/>
        </w:numPr>
        <w:spacing w:line="276" w:lineRule="auto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Examples of conflicts</w:t>
      </w:r>
      <w:r w:rsidR="006E3F9E" w:rsidRPr="00083642">
        <w:rPr>
          <w:rFonts w:ascii="Calibri" w:hAnsi="Calibri" w:cs="Arial"/>
          <w:sz w:val="22"/>
          <w:szCs w:val="22"/>
        </w:rPr>
        <w:t xml:space="preserve"> of interest include, but are not limited to</w:t>
      </w:r>
      <w:r>
        <w:rPr>
          <w:rFonts w:ascii="Calibri" w:hAnsi="Calibri" w:cs="Arial"/>
          <w:sz w:val="22"/>
          <w:szCs w:val="22"/>
        </w:rPr>
        <w:t>,</w:t>
      </w:r>
      <w:r w:rsidR="006E3F9E" w:rsidRPr="00083642">
        <w:rPr>
          <w:rFonts w:ascii="Calibri" w:hAnsi="Calibri" w:cs="Arial"/>
          <w:sz w:val="22"/>
          <w:szCs w:val="22"/>
        </w:rPr>
        <w:t xml:space="preserve"> the following:</w:t>
      </w:r>
    </w:p>
    <w:p w14:paraId="55246F70" w14:textId="77777777" w:rsidR="0044269E" w:rsidRPr="0044269E" w:rsidRDefault="0044269E" w:rsidP="0044269E">
      <w:pPr>
        <w:pStyle w:val="NormalWeb"/>
        <w:spacing w:line="276" w:lineRule="auto"/>
        <w:ind w:left="360"/>
        <w:contextualSpacing/>
        <w:jc w:val="both"/>
        <w:rPr>
          <w:rFonts w:ascii="Calibri" w:hAnsi="Calibri" w:cs="Arial"/>
          <w:sz w:val="22"/>
          <w:szCs w:val="22"/>
        </w:rPr>
      </w:pPr>
    </w:p>
    <w:p w14:paraId="71D3FC7E" w14:textId="77777777" w:rsidR="006E3F9E" w:rsidRDefault="0044269E" w:rsidP="0044269E">
      <w:pPr>
        <w:pStyle w:val="NormalWeb"/>
        <w:numPr>
          <w:ilvl w:val="1"/>
          <w:numId w:val="1"/>
        </w:numPr>
        <w:spacing w:line="276" w:lineRule="auto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PCN Committee member</w:t>
      </w:r>
      <w:r w:rsidR="006E3F9E" w:rsidRPr="00083642">
        <w:rPr>
          <w:rFonts w:ascii="Calibri" w:hAnsi="Calibri" w:cs="Arial"/>
          <w:sz w:val="22"/>
          <w:szCs w:val="22"/>
        </w:rPr>
        <w:t xml:space="preserve"> who </w:t>
      </w:r>
      <w:r>
        <w:rPr>
          <w:rFonts w:ascii="Calibri" w:hAnsi="Calibri" w:cs="Arial"/>
          <w:sz w:val="22"/>
          <w:szCs w:val="22"/>
        </w:rPr>
        <w:t xml:space="preserve">is also on the board of directors of a limited </w:t>
      </w:r>
      <w:r w:rsidR="006E3F9E" w:rsidRPr="00083642">
        <w:rPr>
          <w:rFonts w:ascii="Calibri" w:hAnsi="Calibri" w:cs="Arial"/>
          <w:sz w:val="22"/>
          <w:szCs w:val="22"/>
        </w:rPr>
        <w:t>company</w:t>
      </w:r>
      <w:r w:rsidR="00407B7B">
        <w:rPr>
          <w:rFonts w:ascii="Calibri" w:hAnsi="Calibri" w:cs="Arial"/>
          <w:sz w:val="22"/>
          <w:szCs w:val="22"/>
        </w:rPr>
        <w:t>/organisation where that limited company/organisation has an arrangement with the PCN</w:t>
      </w:r>
      <w:r>
        <w:rPr>
          <w:rFonts w:ascii="Calibri" w:hAnsi="Calibri" w:cs="Arial"/>
          <w:sz w:val="22"/>
          <w:szCs w:val="22"/>
        </w:rPr>
        <w:t>;</w:t>
      </w:r>
      <w:r w:rsidR="006E3F9E" w:rsidRPr="00083642">
        <w:rPr>
          <w:rFonts w:ascii="Calibri" w:hAnsi="Calibri" w:cs="Arial"/>
          <w:sz w:val="22"/>
          <w:szCs w:val="22"/>
        </w:rPr>
        <w:t xml:space="preserve"> </w:t>
      </w:r>
    </w:p>
    <w:p w14:paraId="6C8A61AF" w14:textId="77777777" w:rsidR="0044269E" w:rsidRPr="0044269E" w:rsidRDefault="0044269E" w:rsidP="0044269E">
      <w:pPr>
        <w:pStyle w:val="NormalWeb"/>
        <w:spacing w:line="276" w:lineRule="auto"/>
        <w:ind w:left="1080"/>
        <w:contextualSpacing/>
        <w:jc w:val="both"/>
        <w:rPr>
          <w:rFonts w:ascii="Calibri" w:hAnsi="Calibri" w:cs="Arial"/>
          <w:sz w:val="22"/>
          <w:szCs w:val="22"/>
        </w:rPr>
      </w:pPr>
    </w:p>
    <w:p w14:paraId="13D276C8" w14:textId="77777777" w:rsidR="0044269E" w:rsidRDefault="0044269E" w:rsidP="0044269E">
      <w:pPr>
        <w:pStyle w:val="NormalWeb"/>
        <w:numPr>
          <w:ilvl w:val="1"/>
          <w:numId w:val="1"/>
        </w:numPr>
        <w:spacing w:line="276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44269E">
        <w:rPr>
          <w:rFonts w:ascii="Calibri" w:hAnsi="Calibri" w:cs="Arial"/>
          <w:sz w:val="22"/>
          <w:szCs w:val="22"/>
        </w:rPr>
        <w:t>A</w:t>
      </w:r>
      <w:r w:rsidR="006E3F9E" w:rsidRPr="0044269E">
        <w:rPr>
          <w:rFonts w:ascii="Calibri" w:hAnsi="Calibri" w:cs="Arial"/>
          <w:sz w:val="22"/>
          <w:szCs w:val="22"/>
        </w:rPr>
        <w:t xml:space="preserve"> </w:t>
      </w:r>
      <w:r w:rsidRPr="0044269E">
        <w:rPr>
          <w:rFonts w:ascii="Calibri" w:hAnsi="Calibri" w:cs="Arial"/>
          <w:sz w:val="22"/>
          <w:szCs w:val="22"/>
        </w:rPr>
        <w:t>PCN Committee member who is also on the governing board of the Clinical Commissionin</w:t>
      </w:r>
      <w:r>
        <w:rPr>
          <w:rFonts w:ascii="Calibri" w:hAnsi="Calibri" w:cs="Arial"/>
          <w:sz w:val="22"/>
          <w:szCs w:val="22"/>
        </w:rPr>
        <w:t>g Group.</w:t>
      </w:r>
    </w:p>
    <w:p w14:paraId="0C23820B" w14:textId="77777777" w:rsidR="0044269E" w:rsidRDefault="0044269E" w:rsidP="0044269E">
      <w:pPr>
        <w:pStyle w:val="NormalWeb"/>
        <w:spacing w:line="276" w:lineRule="auto"/>
        <w:ind w:left="1080"/>
        <w:contextualSpacing/>
        <w:jc w:val="both"/>
        <w:rPr>
          <w:rFonts w:ascii="Calibri" w:hAnsi="Calibri" w:cs="Arial"/>
          <w:sz w:val="22"/>
          <w:szCs w:val="22"/>
        </w:rPr>
      </w:pPr>
    </w:p>
    <w:p w14:paraId="494099FE" w14:textId="77777777" w:rsidR="0044269E" w:rsidRDefault="006E3F9E" w:rsidP="0044269E">
      <w:pPr>
        <w:pStyle w:val="NormalWeb"/>
        <w:spacing w:line="276" w:lineRule="auto"/>
        <w:ind w:left="360"/>
        <w:contextualSpacing/>
        <w:jc w:val="both"/>
        <w:rPr>
          <w:rFonts w:ascii="Calibri" w:hAnsi="Calibri" w:cs="Arial"/>
          <w:sz w:val="22"/>
          <w:szCs w:val="22"/>
        </w:rPr>
      </w:pPr>
      <w:r w:rsidRPr="0044269E">
        <w:rPr>
          <w:rFonts w:ascii="Calibri" w:hAnsi="Calibri" w:cs="Arial"/>
          <w:sz w:val="22"/>
          <w:szCs w:val="22"/>
        </w:rPr>
        <w:t>For the avoidance of doubt, and for the purposes of identifying a conflict, an actual or potential conflict may also include a director’s spouse, partner, sibling, or any other family member.</w:t>
      </w:r>
    </w:p>
    <w:p w14:paraId="4E606F61" w14:textId="77777777" w:rsidR="0044269E" w:rsidRPr="00083642" w:rsidRDefault="0044269E" w:rsidP="0044269E">
      <w:pPr>
        <w:pStyle w:val="NormalWeb"/>
        <w:spacing w:line="276" w:lineRule="auto"/>
        <w:ind w:left="360"/>
        <w:contextualSpacing/>
        <w:jc w:val="both"/>
        <w:rPr>
          <w:rFonts w:ascii="Calibri" w:hAnsi="Calibri" w:cs="Arial"/>
          <w:sz w:val="22"/>
          <w:szCs w:val="22"/>
        </w:rPr>
      </w:pPr>
    </w:p>
    <w:p w14:paraId="649DA85D" w14:textId="77777777" w:rsidR="006E3F9E" w:rsidRDefault="006E3F9E" w:rsidP="0044269E">
      <w:pPr>
        <w:pStyle w:val="NormalWeb"/>
        <w:numPr>
          <w:ilvl w:val="0"/>
          <w:numId w:val="1"/>
        </w:numPr>
        <w:spacing w:line="276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083642">
        <w:rPr>
          <w:rFonts w:ascii="Calibri" w:hAnsi="Calibri" w:cs="Arial"/>
          <w:sz w:val="22"/>
          <w:szCs w:val="22"/>
        </w:rPr>
        <w:t xml:space="preserve">Upon appointment, each </w:t>
      </w:r>
      <w:r w:rsidR="0044269E">
        <w:rPr>
          <w:rFonts w:ascii="Calibri" w:hAnsi="Calibri" w:cs="Arial"/>
          <w:sz w:val="22"/>
          <w:szCs w:val="22"/>
        </w:rPr>
        <w:t>PCN Committee member shall make a</w:t>
      </w:r>
      <w:r w:rsidRPr="00083642">
        <w:rPr>
          <w:rFonts w:ascii="Calibri" w:hAnsi="Calibri" w:cs="Arial"/>
          <w:sz w:val="22"/>
          <w:szCs w:val="22"/>
        </w:rPr>
        <w:t xml:space="preserve"> written declaration of interests that could result in an actual or potential conflict of interest. This written disclosure will be kept and filed on a conflict of Interest register </w:t>
      </w:r>
      <w:r w:rsidR="0044269E">
        <w:rPr>
          <w:rFonts w:ascii="Calibri" w:hAnsi="Calibri" w:cs="Arial"/>
          <w:sz w:val="22"/>
          <w:szCs w:val="22"/>
        </w:rPr>
        <w:t xml:space="preserve">by the Clinical Director </w:t>
      </w:r>
      <w:r w:rsidRPr="00083642">
        <w:rPr>
          <w:rFonts w:ascii="Calibri" w:hAnsi="Calibri" w:cs="Arial"/>
          <w:sz w:val="22"/>
          <w:szCs w:val="22"/>
        </w:rPr>
        <w:t xml:space="preserve">and will be updated as appropriate. </w:t>
      </w:r>
    </w:p>
    <w:p w14:paraId="0F50E69B" w14:textId="77777777" w:rsidR="0044269E" w:rsidRPr="0044269E" w:rsidRDefault="0044269E" w:rsidP="0044269E">
      <w:pPr>
        <w:pStyle w:val="NormalWeb"/>
        <w:spacing w:line="276" w:lineRule="auto"/>
        <w:ind w:left="360"/>
        <w:contextualSpacing/>
        <w:jc w:val="both"/>
        <w:rPr>
          <w:rFonts w:ascii="Calibri" w:hAnsi="Calibri" w:cs="Arial"/>
          <w:sz w:val="22"/>
          <w:szCs w:val="22"/>
        </w:rPr>
      </w:pPr>
    </w:p>
    <w:p w14:paraId="2DAB9496" w14:textId="77777777" w:rsidR="006E3F9E" w:rsidRDefault="006E3F9E" w:rsidP="0044269E">
      <w:pPr>
        <w:pStyle w:val="NormalWeb"/>
        <w:numPr>
          <w:ilvl w:val="0"/>
          <w:numId w:val="1"/>
        </w:numPr>
        <w:spacing w:line="276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083642">
        <w:rPr>
          <w:rFonts w:ascii="Calibri" w:hAnsi="Calibri" w:cs="Arial"/>
          <w:sz w:val="22"/>
          <w:szCs w:val="22"/>
        </w:rPr>
        <w:t>In the co</w:t>
      </w:r>
      <w:r w:rsidR="0044269E">
        <w:rPr>
          <w:rFonts w:ascii="Calibri" w:hAnsi="Calibri" w:cs="Arial"/>
          <w:sz w:val="22"/>
          <w:szCs w:val="22"/>
        </w:rPr>
        <w:t>urse of meetings or activities, PCN Committee members shall</w:t>
      </w:r>
      <w:r w:rsidRPr="00083642">
        <w:rPr>
          <w:rFonts w:ascii="Calibri" w:hAnsi="Calibri" w:cs="Arial"/>
          <w:sz w:val="22"/>
          <w:szCs w:val="22"/>
        </w:rPr>
        <w:t xml:space="preserve"> disclose any interests in a transaction or decision where there may be a conflict between the </w:t>
      </w:r>
      <w:r w:rsidR="0044269E">
        <w:rPr>
          <w:rFonts w:ascii="Calibri" w:hAnsi="Calibri" w:cs="Arial"/>
          <w:sz w:val="22"/>
          <w:szCs w:val="22"/>
        </w:rPr>
        <w:t xml:space="preserve">PCN’s </w:t>
      </w:r>
      <w:r w:rsidRPr="00083642">
        <w:rPr>
          <w:rFonts w:ascii="Calibri" w:hAnsi="Calibri" w:cs="Arial"/>
          <w:sz w:val="22"/>
          <w:szCs w:val="22"/>
        </w:rPr>
        <w:t xml:space="preserve">best interests and the </w:t>
      </w:r>
      <w:r w:rsidR="0044269E">
        <w:rPr>
          <w:rFonts w:ascii="Calibri" w:hAnsi="Calibri" w:cs="Arial"/>
          <w:sz w:val="22"/>
          <w:szCs w:val="22"/>
        </w:rPr>
        <w:t>PCN Committee member</w:t>
      </w:r>
      <w:r w:rsidRPr="00083642">
        <w:rPr>
          <w:rFonts w:ascii="Calibri" w:hAnsi="Calibri" w:cs="Arial"/>
          <w:sz w:val="22"/>
          <w:szCs w:val="22"/>
        </w:rPr>
        <w:t xml:space="preserve">’s best interests, or a conflict between the best interests of two </w:t>
      </w:r>
      <w:r w:rsidR="0044269E">
        <w:rPr>
          <w:rFonts w:ascii="Calibri" w:hAnsi="Calibri" w:cs="Arial"/>
          <w:sz w:val="22"/>
          <w:szCs w:val="22"/>
        </w:rPr>
        <w:t xml:space="preserve">parties </w:t>
      </w:r>
      <w:r w:rsidRPr="00083642">
        <w:rPr>
          <w:rFonts w:ascii="Calibri" w:hAnsi="Calibri" w:cs="Arial"/>
          <w:sz w:val="22"/>
          <w:szCs w:val="22"/>
        </w:rPr>
        <w:t xml:space="preserve">the </w:t>
      </w:r>
      <w:r w:rsidR="0044269E">
        <w:rPr>
          <w:rFonts w:ascii="Calibri" w:hAnsi="Calibri" w:cs="Arial"/>
          <w:sz w:val="22"/>
          <w:szCs w:val="22"/>
        </w:rPr>
        <w:t xml:space="preserve">PCN Committee member </w:t>
      </w:r>
      <w:r w:rsidRPr="00083642">
        <w:rPr>
          <w:rFonts w:ascii="Calibri" w:hAnsi="Calibri" w:cs="Arial"/>
          <w:sz w:val="22"/>
          <w:szCs w:val="22"/>
        </w:rPr>
        <w:t xml:space="preserve">is involved with. </w:t>
      </w:r>
    </w:p>
    <w:p w14:paraId="2A7014E3" w14:textId="77777777" w:rsidR="0044269E" w:rsidRPr="0044269E" w:rsidRDefault="0044269E" w:rsidP="0044269E">
      <w:pPr>
        <w:pStyle w:val="NormalWeb"/>
        <w:spacing w:line="276" w:lineRule="auto"/>
        <w:ind w:left="360"/>
        <w:contextualSpacing/>
        <w:jc w:val="both"/>
        <w:rPr>
          <w:rFonts w:ascii="Calibri" w:hAnsi="Calibri" w:cs="Arial"/>
          <w:sz w:val="22"/>
          <w:szCs w:val="22"/>
        </w:rPr>
      </w:pPr>
    </w:p>
    <w:p w14:paraId="28DE0C80" w14:textId="77777777" w:rsidR="0044269E" w:rsidRDefault="0044269E" w:rsidP="0044269E">
      <w:pPr>
        <w:pStyle w:val="NormalWeb"/>
        <w:numPr>
          <w:ilvl w:val="0"/>
          <w:numId w:val="1"/>
        </w:numPr>
        <w:spacing w:line="276" w:lineRule="auto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Further to clause 5 above, subsequent to any disclosure of a conflict, the following options may apply to any PCN Committee member:</w:t>
      </w:r>
    </w:p>
    <w:p w14:paraId="699261A4" w14:textId="77777777" w:rsidR="0044269E" w:rsidRDefault="0044269E" w:rsidP="0044269E">
      <w:pPr>
        <w:pStyle w:val="NormalWeb"/>
        <w:spacing w:line="276" w:lineRule="auto"/>
        <w:ind w:left="360"/>
        <w:contextualSpacing/>
        <w:jc w:val="both"/>
        <w:rPr>
          <w:rFonts w:ascii="Calibri" w:hAnsi="Calibri" w:cs="Arial"/>
          <w:sz w:val="22"/>
          <w:szCs w:val="22"/>
        </w:rPr>
      </w:pPr>
    </w:p>
    <w:p w14:paraId="2FB8B3EF" w14:textId="77777777" w:rsidR="006E3F9E" w:rsidRDefault="006E3F9E" w:rsidP="0044269E">
      <w:pPr>
        <w:pStyle w:val="NormalWeb"/>
        <w:spacing w:line="276" w:lineRule="auto"/>
        <w:ind w:left="360"/>
        <w:contextualSpacing/>
        <w:jc w:val="both"/>
        <w:rPr>
          <w:rFonts w:ascii="Calibri" w:hAnsi="Calibri" w:cs="Arial"/>
          <w:sz w:val="22"/>
          <w:szCs w:val="22"/>
        </w:rPr>
      </w:pPr>
      <w:r w:rsidRPr="00083642">
        <w:rPr>
          <w:rFonts w:ascii="Calibri" w:hAnsi="Calibri" w:cs="Arial"/>
          <w:sz w:val="22"/>
          <w:szCs w:val="22"/>
        </w:rPr>
        <w:t xml:space="preserve">Option 1: After disclosure, </w:t>
      </w:r>
      <w:r w:rsidR="0044269E">
        <w:rPr>
          <w:rFonts w:ascii="Calibri" w:hAnsi="Calibri" w:cs="Arial"/>
          <w:sz w:val="22"/>
          <w:szCs w:val="22"/>
        </w:rPr>
        <w:t xml:space="preserve">the PCN Committee member </w:t>
      </w:r>
      <w:r w:rsidRPr="00083642">
        <w:rPr>
          <w:rFonts w:ascii="Calibri" w:hAnsi="Calibri" w:cs="Arial"/>
          <w:sz w:val="22"/>
          <w:szCs w:val="22"/>
        </w:rPr>
        <w:t>may be asked to leave the room and may not be able to take part in the decision</w:t>
      </w:r>
      <w:r w:rsidR="0044269E">
        <w:rPr>
          <w:rFonts w:ascii="Calibri" w:hAnsi="Calibri" w:cs="Arial"/>
          <w:sz w:val="22"/>
          <w:szCs w:val="22"/>
        </w:rPr>
        <w:t>,</w:t>
      </w:r>
      <w:r w:rsidRPr="00083642">
        <w:rPr>
          <w:rFonts w:ascii="Calibri" w:hAnsi="Calibri" w:cs="Arial"/>
          <w:sz w:val="22"/>
          <w:szCs w:val="22"/>
        </w:rPr>
        <w:t xml:space="preserve"> depending on the </w:t>
      </w:r>
      <w:r w:rsidR="0044269E">
        <w:rPr>
          <w:rFonts w:ascii="Calibri" w:hAnsi="Calibri" w:cs="Arial"/>
          <w:sz w:val="22"/>
          <w:szCs w:val="22"/>
        </w:rPr>
        <w:t xml:space="preserve">reasonable </w:t>
      </w:r>
      <w:r w:rsidRPr="00083642">
        <w:rPr>
          <w:rFonts w:ascii="Calibri" w:hAnsi="Calibri" w:cs="Arial"/>
          <w:sz w:val="22"/>
          <w:szCs w:val="22"/>
        </w:rPr>
        <w:t xml:space="preserve">judgement of the other </w:t>
      </w:r>
      <w:r w:rsidR="0044269E">
        <w:rPr>
          <w:rFonts w:ascii="Calibri" w:hAnsi="Calibri" w:cs="Arial"/>
          <w:sz w:val="22"/>
          <w:szCs w:val="22"/>
        </w:rPr>
        <w:t>PCN Committee members present at that</w:t>
      </w:r>
      <w:r w:rsidRPr="00083642">
        <w:rPr>
          <w:rFonts w:ascii="Calibri" w:hAnsi="Calibri" w:cs="Arial"/>
          <w:sz w:val="22"/>
          <w:szCs w:val="22"/>
        </w:rPr>
        <w:t xml:space="preserve"> time.</w:t>
      </w:r>
    </w:p>
    <w:p w14:paraId="5BDBAC1E" w14:textId="77777777" w:rsidR="0044269E" w:rsidRPr="0044269E" w:rsidRDefault="0044269E" w:rsidP="0044269E">
      <w:pPr>
        <w:pStyle w:val="NormalWeb"/>
        <w:spacing w:line="276" w:lineRule="auto"/>
        <w:ind w:left="360"/>
        <w:contextualSpacing/>
        <w:jc w:val="both"/>
        <w:rPr>
          <w:rFonts w:ascii="Calibri" w:hAnsi="Calibri" w:cs="Arial"/>
          <w:sz w:val="22"/>
          <w:szCs w:val="22"/>
        </w:rPr>
      </w:pPr>
    </w:p>
    <w:p w14:paraId="1566E201" w14:textId="77777777" w:rsidR="0044269E" w:rsidRDefault="0044269E" w:rsidP="0044269E">
      <w:pPr>
        <w:pStyle w:val="NormalWeb"/>
        <w:spacing w:line="276" w:lineRule="auto"/>
        <w:ind w:left="360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Option 2: After disclosure, the PCN Committee member</w:t>
      </w:r>
      <w:r w:rsidRPr="00083642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may</w:t>
      </w:r>
      <w:r w:rsidR="006E3F9E" w:rsidRPr="00083642">
        <w:rPr>
          <w:rFonts w:ascii="Calibri" w:hAnsi="Calibri" w:cs="Arial"/>
          <w:sz w:val="22"/>
          <w:szCs w:val="22"/>
        </w:rPr>
        <w:t xml:space="preserve"> be asked to leave the room and will not be able to take part in the decision.</w:t>
      </w:r>
    </w:p>
    <w:p w14:paraId="26F8F171" w14:textId="77777777" w:rsidR="0044269E" w:rsidRPr="00083642" w:rsidRDefault="0044269E" w:rsidP="0044269E">
      <w:pPr>
        <w:pStyle w:val="NormalWeb"/>
        <w:spacing w:line="276" w:lineRule="auto"/>
        <w:ind w:left="360"/>
        <w:contextualSpacing/>
        <w:jc w:val="both"/>
        <w:rPr>
          <w:rFonts w:ascii="Calibri" w:hAnsi="Calibri" w:cs="Arial"/>
          <w:sz w:val="22"/>
          <w:szCs w:val="22"/>
        </w:rPr>
      </w:pPr>
    </w:p>
    <w:p w14:paraId="375354EB" w14:textId="1988769A" w:rsidR="0044269E" w:rsidRDefault="006E3F9E" w:rsidP="0044269E">
      <w:pPr>
        <w:pStyle w:val="NormalWeb"/>
        <w:spacing w:line="276" w:lineRule="auto"/>
        <w:ind w:left="360"/>
        <w:contextualSpacing/>
        <w:jc w:val="both"/>
        <w:rPr>
          <w:rFonts w:ascii="Calibri" w:hAnsi="Calibri" w:cs="Arial"/>
          <w:sz w:val="22"/>
          <w:szCs w:val="22"/>
        </w:rPr>
      </w:pPr>
      <w:r w:rsidRPr="00083642">
        <w:rPr>
          <w:rFonts w:ascii="Calibri" w:hAnsi="Calibri" w:cs="Arial"/>
          <w:sz w:val="22"/>
          <w:szCs w:val="22"/>
        </w:rPr>
        <w:t xml:space="preserve">Option 3: After disclosure, </w:t>
      </w:r>
      <w:r w:rsidR="0044269E">
        <w:rPr>
          <w:rFonts w:ascii="Calibri" w:hAnsi="Calibri" w:cs="Arial"/>
          <w:sz w:val="22"/>
          <w:szCs w:val="22"/>
        </w:rPr>
        <w:t>the PCN Committee member</w:t>
      </w:r>
      <w:r w:rsidR="0044269E" w:rsidRPr="00083642">
        <w:rPr>
          <w:rFonts w:ascii="Calibri" w:hAnsi="Calibri" w:cs="Arial"/>
          <w:sz w:val="22"/>
          <w:szCs w:val="22"/>
        </w:rPr>
        <w:t xml:space="preserve"> </w:t>
      </w:r>
      <w:r w:rsidRPr="00083642">
        <w:rPr>
          <w:rFonts w:ascii="Calibri" w:hAnsi="Calibri" w:cs="Arial"/>
          <w:sz w:val="22"/>
          <w:szCs w:val="22"/>
        </w:rPr>
        <w:t xml:space="preserve">may not be asked to leave the room immediately until such time as the other </w:t>
      </w:r>
      <w:r w:rsidR="0044269E">
        <w:rPr>
          <w:rFonts w:ascii="Calibri" w:hAnsi="Calibri" w:cs="Arial"/>
          <w:sz w:val="22"/>
          <w:szCs w:val="22"/>
        </w:rPr>
        <w:t xml:space="preserve">PCN Committee members </w:t>
      </w:r>
      <w:r w:rsidRPr="00083642">
        <w:rPr>
          <w:rFonts w:ascii="Calibri" w:hAnsi="Calibri" w:cs="Arial"/>
          <w:sz w:val="22"/>
          <w:szCs w:val="22"/>
        </w:rPr>
        <w:t>see fit.</w:t>
      </w:r>
    </w:p>
    <w:p w14:paraId="233ABC6D" w14:textId="1162234F" w:rsidR="00407B7B" w:rsidRDefault="00407B7B" w:rsidP="0044269E">
      <w:pPr>
        <w:pStyle w:val="NormalWeb"/>
        <w:spacing w:line="276" w:lineRule="auto"/>
        <w:ind w:left="360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Option 4: The PCN Committee member may be asked to step down from the Committee</w:t>
      </w:r>
    </w:p>
    <w:p w14:paraId="12ED7F2F" w14:textId="77777777" w:rsidR="0044269E" w:rsidRPr="00083642" w:rsidRDefault="0044269E" w:rsidP="0044269E">
      <w:pPr>
        <w:pStyle w:val="NormalWeb"/>
        <w:spacing w:line="276" w:lineRule="auto"/>
        <w:ind w:left="360"/>
        <w:contextualSpacing/>
        <w:jc w:val="both"/>
        <w:rPr>
          <w:rFonts w:ascii="Calibri" w:hAnsi="Calibri" w:cs="Arial"/>
          <w:sz w:val="22"/>
          <w:szCs w:val="22"/>
        </w:rPr>
      </w:pPr>
    </w:p>
    <w:p w14:paraId="3C34F050" w14:textId="77777777" w:rsidR="006E3F9E" w:rsidRDefault="006E3F9E" w:rsidP="0044269E">
      <w:pPr>
        <w:pStyle w:val="NormalWeb"/>
        <w:numPr>
          <w:ilvl w:val="0"/>
          <w:numId w:val="1"/>
        </w:numPr>
        <w:spacing w:line="276" w:lineRule="auto"/>
        <w:ind w:left="357" w:hanging="357"/>
        <w:contextualSpacing/>
        <w:jc w:val="both"/>
        <w:rPr>
          <w:rFonts w:ascii="Calibri" w:hAnsi="Calibri" w:cs="Arial"/>
          <w:sz w:val="22"/>
          <w:szCs w:val="22"/>
        </w:rPr>
      </w:pPr>
      <w:r w:rsidRPr="00083642">
        <w:rPr>
          <w:rFonts w:ascii="Calibri" w:hAnsi="Calibri" w:cs="Arial"/>
          <w:sz w:val="22"/>
          <w:szCs w:val="22"/>
        </w:rPr>
        <w:t xml:space="preserve">Any such disclosure and the subsequent actions taken will be noted in the minutes. </w:t>
      </w:r>
    </w:p>
    <w:p w14:paraId="55F3F66B" w14:textId="77777777" w:rsidR="0044269E" w:rsidRPr="0044269E" w:rsidRDefault="0044269E" w:rsidP="0044269E">
      <w:pPr>
        <w:pStyle w:val="NormalWeb"/>
        <w:spacing w:line="276" w:lineRule="auto"/>
        <w:ind w:left="357"/>
        <w:contextualSpacing/>
        <w:jc w:val="both"/>
        <w:rPr>
          <w:rFonts w:ascii="Calibri" w:hAnsi="Calibri" w:cs="Arial"/>
          <w:sz w:val="22"/>
          <w:szCs w:val="22"/>
        </w:rPr>
      </w:pPr>
    </w:p>
    <w:p w14:paraId="0B413A0C" w14:textId="77777777" w:rsidR="006E3F9E" w:rsidRPr="00083642" w:rsidRDefault="006E3F9E" w:rsidP="0044269E">
      <w:pPr>
        <w:pStyle w:val="NormalWeb"/>
        <w:numPr>
          <w:ilvl w:val="0"/>
          <w:numId w:val="1"/>
        </w:numPr>
        <w:spacing w:line="276" w:lineRule="auto"/>
        <w:ind w:left="357" w:hanging="357"/>
        <w:contextualSpacing/>
        <w:jc w:val="both"/>
        <w:rPr>
          <w:rFonts w:ascii="Calibri" w:hAnsi="Calibri" w:cs="Arial"/>
          <w:sz w:val="22"/>
          <w:szCs w:val="22"/>
        </w:rPr>
      </w:pPr>
      <w:r w:rsidRPr="00083642">
        <w:rPr>
          <w:rFonts w:ascii="Calibri" w:hAnsi="Calibri" w:cs="Arial"/>
          <w:sz w:val="22"/>
          <w:szCs w:val="22"/>
        </w:rPr>
        <w:t xml:space="preserve">This policy is meant to supplement good judgment, and </w:t>
      </w:r>
      <w:r w:rsidR="0044269E">
        <w:rPr>
          <w:rFonts w:ascii="Calibri" w:hAnsi="Calibri" w:cs="Arial"/>
          <w:sz w:val="22"/>
          <w:szCs w:val="22"/>
        </w:rPr>
        <w:t>PCN Committee members</w:t>
      </w:r>
      <w:r w:rsidRPr="00083642">
        <w:rPr>
          <w:rFonts w:ascii="Calibri" w:hAnsi="Calibri" w:cs="Arial"/>
          <w:sz w:val="22"/>
          <w:szCs w:val="22"/>
        </w:rPr>
        <w:t xml:space="preserve"> should respect its spirit as well as its wording. </w:t>
      </w:r>
    </w:p>
    <w:p w14:paraId="605C834C" w14:textId="77777777" w:rsidR="006E3F9E" w:rsidRDefault="006E3F9E" w:rsidP="006E3F9E">
      <w:pPr>
        <w:spacing w:line="276" w:lineRule="auto"/>
        <w:contextualSpacing/>
        <w:jc w:val="both"/>
        <w:rPr>
          <w:rFonts w:ascii="Calibri" w:hAnsi="Calibri" w:cs="Arial"/>
          <w:sz w:val="22"/>
          <w:szCs w:val="22"/>
        </w:rPr>
      </w:pPr>
    </w:p>
    <w:p w14:paraId="5825E981" w14:textId="77777777" w:rsidR="006E3F9E" w:rsidRDefault="006E3F9E" w:rsidP="006E3F9E">
      <w:pPr>
        <w:spacing w:line="276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42414E">
        <w:rPr>
          <w:rFonts w:ascii="Calibri" w:hAnsi="Calibri" w:cs="Arial"/>
          <w:sz w:val="22"/>
          <w:szCs w:val="22"/>
        </w:rPr>
        <w:t>Policy Approval Date:</w:t>
      </w:r>
    </w:p>
    <w:p w14:paraId="417BCD1C" w14:textId="77777777" w:rsidR="006E3F9E" w:rsidRPr="0042414E" w:rsidRDefault="006E3F9E" w:rsidP="006E3F9E">
      <w:pPr>
        <w:spacing w:line="276" w:lineRule="auto"/>
        <w:contextualSpacing/>
        <w:jc w:val="both"/>
        <w:rPr>
          <w:rFonts w:ascii="Calibri" w:hAnsi="Calibri" w:cs="Arial"/>
          <w:sz w:val="22"/>
          <w:szCs w:val="22"/>
        </w:rPr>
      </w:pPr>
    </w:p>
    <w:p w14:paraId="45787D71" w14:textId="77777777" w:rsidR="006E3F9E" w:rsidRDefault="006E3F9E" w:rsidP="006E3F9E">
      <w:pPr>
        <w:spacing w:line="276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42414E">
        <w:rPr>
          <w:rFonts w:ascii="Calibri" w:hAnsi="Calibri" w:cs="Arial"/>
          <w:sz w:val="22"/>
          <w:szCs w:val="22"/>
        </w:rPr>
        <w:t>Policy Effective Date:</w:t>
      </w:r>
    </w:p>
    <w:p w14:paraId="3A7142D3" w14:textId="77777777" w:rsidR="006E3F9E" w:rsidRPr="0042414E" w:rsidRDefault="006E3F9E" w:rsidP="006E3F9E">
      <w:pPr>
        <w:spacing w:line="276" w:lineRule="auto"/>
        <w:contextualSpacing/>
        <w:jc w:val="both"/>
        <w:rPr>
          <w:rFonts w:ascii="Calibri" w:hAnsi="Calibri" w:cs="Arial"/>
          <w:sz w:val="22"/>
          <w:szCs w:val="22"/>
        </w:rPr>
      </w:pPr>
    </w:p>
    <w:p w14:paraId="261D6C46" w14:textId="77777777" w:rsidR="006E3F9E" w:rsidRPr="00083642" w:rsidRDefault="006E3F9E" w:rsidP="006E3F9E">
      <w:pPr>
        <w:spacing w:line="276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42414E">
        <w:rPr>
          <w:rFonts w:ascii="Calibri" w:hAnsi="Calibri" w:cs="Arial"/>
          <w:sz w:val="22"/>
          <w:szCs w:val="22"/>
        </w:rPr>
        <w:t>Amended Dates:</w:t>
      </w:r>
    </w:p>
    <w:p w14:paraId="51CF882E" w14:textId="77777777" w:rsidR="00771CF9" w:rsidRDefault="00771CF9"/>
    <w:sectPr w:rsidR="00771CF9" w:rsidSect="00447977">
      <w:footerReference w:type="default" r:id="rId8"/>
      <w:pgSz w:w="11906" w:h="16838"/>
      <w:pgMar w:top="1440" w:right="1800" w:bottom="53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8FC9A" w14:textId="77777777" w:rsidR="003A0AF9" w:rsidRDefault="003A0AF9">
      <w:r>
        <w:separator/>
      </w:r>
    </w:p>
  </w:endnote>
  <w:endnote w:type="continuationSeparator" w:id="0">
    <w:p w14:paraId="7053FEA2" w14:textId="77777777" w:rsidR="003A0AF9" w:rsidRDefault="003A0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9BC62" w14:textId="77777777" w:rsidR="00753DA7" w:rsidRPr="00083642" w:rsidRDefault="0044269E" w:rsidP="00753DA7">
    <w:pPr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Copyright LMC Law Limited ©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23C09" w14:textId="77777777" w:rsidR="003A0AF9" w:rsidRDefault="003A0AF9">
      <w:r>
        <w:separator/>
      </w:r>
    </w:p>
  </w:footnote>
  <w:footnote w:type="continuationSeparator" w:id="0">
    <w:p w14:paraId="0029B64F" w14:textId="77777777" w:rsidR="003A0AF9" w:rsidRDefault="003A0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B790C"/>
    <w:multiLevelType w:val="hybridMultilevel"/>
    <w:tmpl w:val="2474C0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9E"/>
    <w:rsid w:val="003A0AF9"/>
    <w:rsid w:val="00407B7B"/>
    <w:rsid w:val="0044269E"/>
    <w:rsid w:val="00542F49"/>
    <w:rsid w:val="005D601C"/>
    <w:rsid w:val="0063322D"/>
    <w:rsid w:val="006E3F9E"/>
    <w:rsid w:val="00771CF9"/>
    <w:rsid w:val="00966AE1"/>
    <w:rsid w:val="00C23FC9"/>
    <w:rsid w:val="00C479F2"/>
    <w:rsid w:val="00CF6110"/>
    <w:rsid w:val="00D4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A04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E3F9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426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6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26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69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E3F9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426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6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26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69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Pye</dc:creator>
  <cp:lastModifiedBy>Lisa</cp:lastModifiedBy>
  <cp:revision>2</cp:revision>
  <dcterms:created xsi:type="dcterms:W3CDTF">2019-07-15T13:31:00Z</dcterms:created>
  <dcterms:modified xsi:type="dcterms:W3CDTF">2019-07-15T13:31:00Z</dcterms:modified>
</cp:coreProperties>
</file>